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AC" w:rsidRPr="008E26BB" w:rsidRDefault="00BF6EAC" w:rsidP="00BF6EAC">
      <w:pPr>
        <w:shd w:val="clear" w:color="auto" w:fill="FFFFFF"/>
        <w:spacing w:after="0" w:line="240" w:lineRule="auto"/>
        <w:jc w:val="center"/>
        <w:textAlignment w:val="baseline"/>
        <w:outlineLvl w:val="0"/>
        <w:rPr>
          <w:rFonts w:ascii="Helvetica" w:eastAsia="Times New Roman" w:hAnsi="Helvetica" w:cs="Helvetica"/>
          <w:b/>
          <w:bCs/>
          <w:color w:val="000000"/>
          <w:kern w:val="36"/>
          <w:lang w:eastAsia="en-GB"/>
        </w:rPr>
      </w:pPr>
      <w:r w:rsidRPr="008E26BB">
        <w:rPr>
          <w:rFonts w:ascii="Helvetica" w:eastAsia="Times New Roman" w:hAnsi="Helvetica" w:cs="Helvetica"/>
          <w:b/>
          <w:bCs/>
          <w:color w:val="000000"/>
          <w:kern w:val="36"/>
          <w:lang w:eastAsia="en-GB"/>
        </w:rPr>
        <w:t>Events</w:t>
      </w:r>
      <w:r>
        <w:rPr>
          <w:rFonts w:ascii="Helvetica" w:eastAsia="Times New Roman" w:hAnsi="Helvetica" w:cs="Helvetica"/>
          <w:b/>
          <w:bCs/>
          <w:color w:val="000000"/>
          <w:kern w:val="36"/>
          <w:lang w:eastAsia="en-GB"/>
        </w:rPr>
        <w:t xml:space="preserve"> Report</w:t>
      </w:r>
      <w:r w:rsidRPr="008E26BB">
        <w:rPr>
          <w:rFonts w:ascii="Helvetica" w:eastAsia="Times New Roman" w:hAnsi="Helvetica" w:cs="Helvetica"/>
          <w:b/>
          <w:bCs/>
          <w:color w:val="000000"/>
          <w:kern w:val="36"/>
          <w:lang w:eastAsia="en-GB"/>
        </w:rPr>
        <w:t xml:space="preserve"> 2018</w:t>
      </w:r>
    </w:p>
    <w:p w:rsidR="00BF6EAC" w:rsidRPr="008E26BB" w:rsidRDefault="00BF6EAC" w:rsidP="00BF6EAC">
      <w:pPr>
        <w:shd w:val="clear" w:color="auto" w:fill="FFFFFF"/>
        <w:spacing w:before="288" w:after="288" w:line="240" w:lineRule="auto"/>
        <w:textAlignment w:val="baseline"/>
        <w:rPr>
          <w:rFonts w:ascii="Helvetica" w:eastAsia="Times New Roman" w:hAnsi="Helvetica" w:cs="Helvetica"/>
          <w:color w:val="000000"/>
          <w:lang w:eastAsia="en-GB"/>
        </w:rPr>
      </w:pPr>
      <w:r w:rsidRPr="008E26BB">
        <w:rPr>
          <w:rFonts w:ascii="Helvetica" w:eastAsia="Times New Roman" w:hAnsi="Helvetica" w:cs="Helvetica"/>
          <w:color w:val="000000"/>
          <w:lang w:eastAsia="en-GB"/>
        </w:rPr>
        <w:t>In 2018 the C20 events programme comprised 51 events.  This was five more than last year, but just one elusive event short of an event for each week in the year.  Let’s see what we can do in 2019!</w:t>
      </w:r>
    </w:p>
    <w:p w:rsidR="00BF6EAC" w:rsidRPr="008E26BB" w:rsidRDefault="00BF6EAC" w:rsidP="00BF6EAC">
      <w:pPr>
        <w:shd w:val="clear" w:color="auto" w:fill="FFFFFF"/>
        <w:spacing w:before="288" w:after="288" w:line="240" w:lineRule="auto"/>
        <w:textAlignment w:val="baseline"/>
        <w:rPr>
          <w:rFonts w:ascii="Helvetica" w:eastAsia="Times New Roman" w:hAnsi="Helvetica" w:cs="Helvetica"/>
          <w:color w:val="000000"/>
          <w:lang w:eastAsia="en-GB"/>
        </w:rPr>
      </w:pPr>
      <w:r w:rsidRPr="008E26BB">
        <w:rPr>
          <w:rFonts w:ascii="Helvetica" w:eastAsia="Times New Roman" w:hAnsi="Helvetica" w:cs="Helvetica"/>
          <w:color w:val="000000"/>
          <w:lang w:eastAsia="en-GB"/>
        </w:rPr>
        <w:t xml:space="preserve">As always, we started the year with our Members’ Travels and C20 Events ‘slide shows’. Our </w:t>
      </w:r>
      <w:proofErr w:type="gramStart"/>
      <w:r w:rsidRPr="008E26BB">
        <w:rPr>
          <w:rFonts w:ascii="Helvetica" w:eastAsia="Times New Roman" w:hAnsi="Helvetica" w:cs="Helvetica"/>
          <w:color w:val="000000"/>
          <w:lang w:eastAsia="en-GB"/>
        </w:rPr>
        <w:t>Spring</w:t>
      </w:r>
      <w:proofErr w:type="gramEnd"/>
      <w:r w:rsidRPr="008E26BB">
        <w:rPr>
          <w:rFonts w:ascii="Helvetica" w:eastAsia="Times New Roman" w:hAnsi="Helvetica" w:cs="Helvetica"/>
          <w:color w:val="000000"/>
          <w:lang w:eastAsia="en-GB"/>
        </w:rPr>
        <w:t xml:space="preserve"> lecture series then began a theme of collaborations in 2018.  With the Ocean Liner exhibition at the V&amp;A and “Rhythm and Reaction: The Age of Jazz in Britain” at 2 Temple Place we decided that “Polishing up the Jazz Age” was fitting.  Amongst other excellent lectures we were fortunate to have </w:t>
      </w:r>
      <w:proofErr w:type="spellStart"/>
      <w:r w:rsidRPr="008E26BB">
        <w:rPr>
          <w:rFonts w:ascii="Helvetica" w:eastAsia="Times New Roman" w:hAnsi="Helvetica" w:cs="Helvetica"/>
          <w:color w:val="000000"/>
          <w:lang w:eastAsia="en-GB"/>
        </w:rPr>
        <w:t>Ghislaine</w:t>
      </w:r>
      <w:proofErr w:type="spellEnd"/>
      <w:r w:rsidRPr="008E26BB">
        <w:rPr>
          <w:rFonts w:ascii="Helvetica" w:eastAsia="Times New Roman" w:hAnsi="Helvetica" w:cs="Helvetica"/>
          <w:color w:val="000000"/>
          <w:lang w:eastAsia="en-GB"/>
        </w:rPr>
        <w:t xml:space="preserve"> Wood, curator of the V&amp;</w:t>
      </w:r>
      <w:proofErr w:type="gramStart"/>
      <w:r w:rsidRPr="008E26BB">
        <w:rPr>
          <w:rFonts w:ascii="Helvetica" w:eastAsia="Times New Roman" w:hAnsi="Helvetica" w:cs="Helvetica"/>
          <w:color w:val="000000"/>
          <w:lang w:eastAsia="en-GB"/>
        </w:rPr>
        <w:t>A</w:t>
      </w:r>
      <w:proofErr w:type="gramEnd"/>
      <w:r w:rsidRPr="008E26BB">
        <w:rPr>
          <w:rFonts w:ascii="Helvetica" w:eastAsia="Times New Roman" w:hAnsi="Helvetica" w:cs="Helvetica"/>
          <w:color w:val="000000"/>
          <w:lang w:eastAsia="en-GB"/>
        </w:rPr>
        <w:t xml:space="preserve"> exhibition, talk on how that exhibition was put together.  Our </w:t>
      </w:r>
      <w:proofErr w:type="gramStart"/>
      <w:r w:rsidRPr="008E26BB">
        <w:rPr>
          <w:rFonts w:ascii="Helvetica" w:eastAsia="Times New Roman" w:hAnsi="Helvetica" w:cs="Helvetica"/>
          <w:color w:val="000000"/>
          <w:lang w:eastAsia="en-GB"/>
        </w:rPr>
        <w:t>Autumn</w:t>
      </w:r>
      <w:proofErr w:type="gramEnd"/>
      <w:r w:rsidRPr="008E26BB">
        <w:rPr>
          <w:rFonts w:ascii="Helvetica" w:eastAsia="Times New Roman" w:hAnsi="Helvetica" w:cs="Helvetica"/>
          <w:color w:val="000000"/>
          <w:lang w:eastAsia="en-GB"/>
        </w:rPr>
        <w:t xml:space="preserve"> lecture series has concentrated on C21 authors on C20 architects, with lectures by the authors of a number of our series of </w:t>
      </w:r>
      <w:hyperlink r:id="rId4" w:tgtFrame="_blank" w:history="1">
        <w:r w:rsidRPr="008E26BB">
          <w:rPr>
            <w:rFonts w:ascii="Helvetica" w:eastAsia="Times New Roman" w:hAnsi="Helvetica" w:cs="Helvetica"/>
            <w:color w:val="FF0000"/>
            <w:lang w:eastAsia="en-GB"/>
          </w:rPr>
          <w:t>monographs</w:t>
        </w:r>
      </w:hyperlink>
      <w:r w:rsidRPr="008E26BB">
        <w:rPr>
          <w:rFonts w:ascii="Helvetica" w:eastAsia="Times New Roman" w:hAnsi="Helvetica" w:cs="Helvetica"/>
          <w:color w:val="000000"/>
          <w:lang w:eastAsia="en-GB"/>
        </w:rPr>
        <w:t>.</w:t>
      </w:r>
    </w:p>
    <w:p w:rsidR="00BF6EAC" w:rsidRPr="008E26BB" w:rsidRDefault="00BF6EAC" w:rsidP="00BF6EAC">
      <w:pPr>
        <w:shd w:val="clear" w:color="auto" w:fill="FFFFFF"/>
        <w:spacing w:before="288" w:after="288" w:line="240" w:lineRule="auto"/>
        <w:textAlignment w:val="baseline"/>
        <w:rPr>
          <w:rFonts w:ascii="Helvetica" w:eastAsia="Times New Roman" w:hAnsi="Helvetica" w:cs="Helvetica"/>
          <w:color w:val="000000"/>
          <w:lang w:eastAsia="en-GB"/>
        </w:rPr>
      </w:pPr>
      <w:r w:rsidRPr="008E26BB">
        <w:rPr>
          <w:rFonts w:ascii="Helvetica" w:eastAsia="Times New Roman" w:hAnsi="Helvetica" w:cs="Helvetica"/>
          <w:color w:val="000000"/>
          <w:lang w:eastAsia="en-GB"/>
        </w:rPr>
        <w:t xml:space="preserve">To continue the theme, we worked with Art &amp; Christianity on two lectures in April, looking at women church artists and letter carving. We are continuing to work with them and on 30th April 2019 there will be a conference to explore the work of embroiderer Beryl Dean. C20 covers both architecture and design, and exploring important 20th century textiles and the issues regarding their conservation is relevant to our remit. In 2018 we also had a successful event working in conjunction with the London Society with a tour of town halls by </w:t>
      </w:r>
      <w:proofErr w:type="spellStart"/>
      <w:r w:rsidRPr="008E26BB">
        <w:rPr>
          <w:rFonts w:ascii="Helvetica" w:eastAsia="Times New Roman" w:hAnsi="Helvetica" w:cs="Helvetica"/>
          <w:color w:val="000000"/>
          <w:lang w:eastAsia="en-GB"/>
        </w:rPr>
        <w:t>Routemaster</w:t>
      </w:r>
      <w:proofErr w:type="spellEnd"/>
      <w:r w:rsidRPr="008E26BB">
        <w:rPr>
          <w:rFonts w:ascii="Helvetica" w:eastAsia="Times New Roman" w:hAnsi="Helvetica" w:cs="Helvetica"/>
          <w:color w:val="000000"/>
          <w:lang w:eastAsia="en-GB"/>
        </w:rPr>
        <w:t xml:space="preserve"> bus. A </w:t>
      </w:r>
      <w:proofErr w:type="spellStart"/>
      <w:r w:rsidRPr="008E26BB">
        <w:rPr>
          <w:rFonts w:ascii="Helvetica" w:eastAsia="Times New Roman" w:hAnsi="Helvetica" w:cs="Helvetica"/>
          <w:color w:val="000000"/>
          <w:lang w:eastAsia="en-GB"/>
        </w:rPr>
        <w:t>Routemaster</w:t>
      </w:r>
      <w:proofErr w:type="spellEnd"/>
      <w:r w:rsidRPr="008E26BB">
        <w:rPr>
          <w:rFonts w:ascii="Helvetica" w:eastAsia="Times New Roman" w:hAnsi="Helvetica" w:cs="Helvetica"/>
          <w:color w:val="000000"/>
          <w:lang w:eastAsia="en-GB"/>
        </w:rPr>
        <w:t xml:space="preserve"> also took us on a tour of London’s Top Borough – Enfield.</w:t>
      </w:r>
    </w:p>
    <w:p w:rsidR="00BF6EAC" w:rsidRPr="008E26BB" w:rsidRDefault="00BF6EAC" w:rsidP="00BF6EAC">
      <w:pPr>
        <w:shd w:val="clear" w:color="auto" w:fill="FFFFFF"/>
        <w:spacing w:before="288" w:after="288" w:line="240" w:lineRule="auto"/>
        <w:textAlignment w:val="baseline"/>
        <w:rPr>
          <w:rFonts w:ascii="Helvetica" w:eastAsia="Times New Roman" w:hAnsi="Helvetica" w:cs="Helvetica"/>
          <w:color w:val="000000"/>
          <w:lang w:eastAsia="en-GB"/>
        </w:rPr>
      </w:pPr>
      <w:r w:rsidRPr="008E26BB">
        <w:rPr>
          <w:rFonts w:ascii="Helvetica" w:eastAsia="Times New Roman" w:hAnsi="Helvetica" w:cs="Helvetica"/>
          <w:color w:val="000000"/>
          <w:lang w:eastAsia="en-GB"/>
        </w:rPr>
        <w:t xml:space="preserve">Coaches took us to Compton </w:t>
      </w:r>
      <w:proofErr w:type="spellStart"/>
      <w:r w:rsidRPr="008E26BB">
        <w:rPr>
          <w:rFonts w:ascii="Helvetica" w:eastAsia="Times New Roman" w:hAnsi="Helvetica" w:cs="Helvetica"/>
          <w:color w:val="000000"/>
          <w:lang w:eastAsia="en-GB"/>
        </w:rPr>
        <w:t>Verney</w:t>
      </w:r>
      <w:proofErr w:type="spellEnd"/>
      <w:r w:rsidRPr="008E26BB">
        <w:rPr>
          <w:rFonts w:ascii="Helvetica" w:eastAsia="Times New Roman" w:hAnsi="Helvetica" w:cs="Helvetica"/>
          <w:color w:val="000000"/>
          <w:lang w:eastAsia="en-GB"/>
        </w:rPr>
        <w:t xml:space="preserve"> and Warwick University to view exhibitions of works by Piper and </w:t>
      </w:r>
      <w:proofErr w:type="spellStart"/>
      <w:r w:rsidRPr="008E26BB">
        <w:rPr>
          <w:rFonts w:ascii="Helvetica" w:eastAsia="Times New Roman" w:hAnsi="Helvetica" w:cs="Helvetica"/>
          <w:color w:val="000000"/>
          <w:lang w:eastAsia="en-GB"/>
        </w:rPr>
        <w:t>Ravilious</w:t>
      </w:r>
      <w:proofErr w:type="spellEnd"/>
      <w:r w:rsidRPr="008E26BB">
        <w:rPr>
          <w:rFonts w:ascii="Helvetica" w:eastAsia="Times New Roman" w:hAnsi="Helvetica" w:cs="Helvetica"/>
          <w:color w:val="000000"/>
          <w:lang w:eastAsia="en-GB"/>
        </w:rPr>
        <w:t xml:space="preserve">, and around superstructures in East Anglia – both days expertly led by Alan Powers. And smaller coaches took 40 people around Thamesmead. This was led by Thaddeus </w:t>
      </w:r>
      <w:proofErr w:type="spellStart"/>
      <w:r w:rsidRPr="008E26BB">
        <w:rPr>
          <w:rFonts w:ascii="Helvetica" w:eastAsia="Times New Roman" w:hAnsi="Helvetica" w:cs="Helvetica"/>
          <w:color w:val="000000"/>
          <w:lang w:eastAsia="en-GB"/>
        </w:rPr>
        <w:t>Zupancic</w:t>
      </w:r>
      <w:proofErr w:type="spellEnd"/>
      <w:r w:rsidRPr="008E26BB">
        <w:rPr>
          <w:rFonts w:ascii="Helvetica" w:eastAsia="Times New Roman" w:hAnsi="Helvetica" w:cs="Helvetica"/>
          <w:color w:val="000000"/>
          <w:lang w:eastAsia="en-GB"/>
        </w:rPr>
        <w:t xml:space="preserve">, who had fortuitously joined C20 just when we were investigating the possibility of a tour to Ljubljana. Thaddeus led that tour, which was the first of our two fully-booked European tours in 2018.  The second was to Vilnius &amp; Kaunas, led by Joyce </w:t>
      </w:r>
      <w:proofErr w:type="spellStart"/>
      <w:r w:rsidRPr="008E26BB">
        <w:rPr>
          <w:rFonts w:ascii="Helvetica" w:eastAsia="Times New Roman" w:hAnsi="Helvetica" w:cs="Helvetica"/>
          <w:color w:val="000000"/>
          <w:lang w:eastAsia="en-GB"/>
        </w:rPr>
        <w:t>Glasser</w:t>
      </w:r>
      <w:proofErr w:type="spellEnd"/>
      <w:r w:rsidRPr="008E26BB">
        <w:rPr>
          <w:rFonts w:ascii="Helvetica" w:eastAsia="Times New Roman" w:hAnsi="Helvetica" w:cs="Helvetica"/>
          <w:color w:val="000000"/>
          <w:lang w:eastAsia="en-GB"/>
        </w:rPr>
        <w:t>. Both were excellent trips to lesser known European cities and gave C20 members an insight not just into their C20 architecture but also their history.</w:t>
      </w:r>
    </w:p>
    <w:p w:rsidR="00BF6EAC" w:rsidRPr="008E26BB" w:rsidRDefault="00BF6EAC" w:rsidP="00BF6EAC">
      <w:pPr>
        <w:shd w:val="clear" w:color="auto" w:fill="FFFFFF"/>
        <w:spacing w:before="288" w:after="288" w:line="240" w:lineRule="auto"/>
        <w:textAlignment w:val="baseline"/>
        <w:rPr>
          <w:rFonts w:ascii="Helvetica" w:eastAsia="Times New Roman" w:hAnsi="Helvetica" w:cs="Helvetica"/>
          <w:color w:val="000000"/>
          <w:lang w:eastAsia="en-GB"/>
        </w:rPr>
      </w:pPr>
      <w:r w:rsidRPr="008E26BB">
        <w:rPr>
          <w:rFonts w:ascii="Helvetica" w:eastAsia="Times New Roman" w:hAnsi="Helvetica" w:cs="Helvetica"/>
          <w:color w:val="000000"/>
          <w:lang w:eastAsia="en-GB"/>
        </w:rPr>
        <w:t xml:space="preserve">Thanks go to C20’s regional groups for putting together weekend trips around Leeds, </w:t>
      </w:r>
      <w:proofErr w:type="spellStart"/>
      <w:r w:rsidRPr="008E26BB">
        <w:rPr>
          <w:rFonts w:ascii="Helvetica" w:eastAsia="Times New Roman" w:hAnsi="Helvetica" w:cs="Helvetica"/>
          <w:color w:val="000000"/>
          <w:lang w:eastAsia="en-GB"/>
        </w:rPr>
        <w:t>Newquay</w:t>
      </w:r>
      <w:proofErr w:type="spellEnd"/>
      <w:r w:rsidRPr="008E26BB">
        <w:rPr>
          <w:rFonts w:ascii="Helvetica" w:eastAsia="Times New Roman" w:hAnsi="Helvetica" w:cs="Helvetica"/>
          <w:color w:val="000000"/>
          <w:lang w:eastAsia="en-GB"/>
        </w:rPr>
        <w:t xml:space="preserve">, a day visiting </w:t>
      </w:r>
      <w:proofErr w:type="spellStart"/>
      <w:r w:rsidRPr="008E26BB">
        <w:rPr>
          <w:rFonts w:ascii="Helvetica" w:eastAsia="Times New Roman" w:hAnsi="Helvetica" w:cs="Helvetica"/>
          <w:color w:val="000000"/>
          <w:lang w:eastAsia="en-GB"/>
        </w:rPr>
        <w:t>Jodrell</w:t>
      </w:r>
      <w:proofErr w:type="spellEnd"/>
      <w:r w:rsidRPr="008E26BB">
        <w:rPr>
          <w:rFonts w:ascii="Helvetica" w:eastAsia="Times New Roman" w:hAnsi="Helvetica" w:cs="Helvetica"/>
          <w:color w:val="000000"/>
          <w:lang w:eastAsia="en-GB"/>
        </w:rPr>
        <w:t xml:space="preserve"> Bank and an unlisted church in Crewe by Maguire &amp; Murray (</w:t>
      </w:r>
      <w:hyperlink r:id="rId5" w:history="1">
        <w:r w:rsidRPr="008E26BB">
          <w:rPr>
            <w:rFonts w:ascii="Helvetica" w:eastAsia="Times New Roman" w:hAnsi="Helvetica" w:cs="Helvetica"/>
            <w:color w:val="FF0000"/>
            <w:lang w:eastAsia="en-GB"/>
          </w:rPr>
          <w:t>Building of the Month December 2018</w:t>
        </w:r>
      </w:hyperlink>
      <w:r w:rsidRPr="008E26BB">
        <w:rPr>
          <w:rFonts w:ascii="Helvetica" w:eastAsia="Times New Roman" w:hAnsi="Helvetica" w:cs="Helvetica"/>
          <w:color w:val="000000"/>
          <w:lang w:eastAsia="en-GB"/>
        </w:rPr>
        <w:t xml:space="preserve">), and a walk around the </w:t>
      </w:r>
      <w:proofErr w:type="spellStart"/>
      <w:r w:rsidRPr="008E26BB">
        <w:rPr>
          <w:rFonts w:ascii="Helvetica" w:eastAsia="Times New Roman" w:hAnsi="Helvetica" w:cs="Helvetica"/>
          <w:color w:val="000000"/>
          <w:lang w:eastAsia="en-GB"/>
        </w:rPr>
        <w:t>Smithsons</w:t>
      </w:r>
      <w:proofErr w:type="spellEnd"/>
      <w:r w:rsidRPr="008E26BB">
        <w:rPr>
          <w:rFonts w:ascii="Helvetica" w:eastAsia="Times New Roman" w:hAnsi="Helvetica" w:cs="Helvetica"/>
          <w:color w:val="000000"/>
          <w:lang w:eastAsia="en-GB"/>
        </w:rPr>
        <w:t>’ Bath. In addition, there were many other local events organised by our </w:t>
      </w:r>
      <w:hyperlink r:id="rId6" w:history="1">
        <w:r w:rsidRPr="008E26BB">
          <w:rPr>
            <w:rFonts w:ascii="Helvetica" w:eastAsia="Times New Roman" w:hAnsi="Helvetica" w:cs="Helvetica"/>
            <w:color w:val="FF0000"/>
            <w:lang w:eastAsia="en-GB"/>
          </w:rPr>
          <w:t>Regional Groups</w:t>
        </w:r>
      </w:hyperlink>
      <w:r w:rsidRPr="008E26BB">
        <w:rPr>
          <w:rFonts w:ascii="Helvetica" w:eastAsia="Times New Roman" w:hAnsi="Helvetica" w:cs="Helvetica"/>
          <w:color w:val="000000"/>
          <w:lang w:eastAsia="en-GB"/>
        </w:rPr>
        <w:t>.</w:t>
      </w:r>
    </w:p>
    <w:p w:rsidR="00BF6EAC" w:rsidRPr="008E26BB" w:rsidRDefault="00BF6EAC" w:rsidP="00BF6EAC">
      <w:pPr>
        <w:shd w:val="clear" w:color="auto" w:fill="FFFFFF"/>
        <w:spacing w:before="288" w:after="288" w:line="240" w:lineRule="auto"/>
        <w:textAlignment w:val="baseline"/>
        <w:rPr>
          <w:rFonts w:ascii="Helvetica" w:eastAsia="Times New Roman" w:hAnsi="Helvetica" w:cs="Helvetica"/>
          <w:color w:val="000000"/>
          <w:lang w:eastAsia="en-GB"/>
        </w:rPr>
      </w:pPr>
      <w:r w:rsidRPr="008E26BB">
        <w:rPr>
          <w:rFonts w:ascii="Helvetica" w:eastAsia="Times New Roman" w:hAnsi="Helvetica" w:cs="Helvetica"/>
          <w:color w:val="000000"/>
          <w:lang w:eastAsia="en-GB"/>
        </w:rPr>
        <w:t xml:space="preserve">There were walks around various parts of London and two tours by bike, a repeat of PoMo on Pedals by </w:t>
      </w:r>
      <w:proofErr w:type="spellStart"/>
      <w:r w:rsidRPr="008E26BB">
        <w:rPr>
          <w:rFonts w:ascii="Helvetica" w:eastAsia="Times New Roman" w:hAnsi="Helvetica" w:cs="Helvetica"/>
          <w:color w:val="000000"/>
          <w:lang w:eastAsia="en-GB"/>
        </w:rPr>
        <w:t>Elain</w:t>
      </w:r>
      <w:proofErr w:type="spellEnd"/>
      <w:r w:rsidRPr="008E26BB">
        <w:rPr>
          <w:rFonts w:ascii="Helvetica" w:eastAsia="Times New Roman" w:hAnsi="Helvetica" w:cs="Helvetica"/>
          <w:color w:val="000000"/>
          <w:lang w:eastAsia="en-GB"/>
        </w:rPr>
        <w:t xml:space="preserve"> Harwood, and a Span tour by new tour leader Jack Head. Jack will be guiding us – on foot – around Span Blackheath in 2019. Thanks also to John </w:t>
      </w:r>
      <w:proofErr w:type="spellStart"/>
      <w:r w:rsidRPr="008E26BB">
        <w:rPr>
          <w:rFonts w:ascii="Helvetica" w:eastAsia="Times New Roman" w:hAnsi="Helvetica" w:cs="Helvetica"/>
          <w:color w:val="000000"/>
          <w:lang w:eastAsia="en-GB"/>
        </w:rPr>
        <w:t>Goodier</w:t>
      </w:r>
      <w:proofErr w:type="spellEnd"/>
      <w:r w:rsidRPr="008E26BB">
        <w:rPr>
          <w:rFonts w:ascii="Helvetica" w:eastAsia="Times New Roman" w:hAnsi="Helvetica" w:cs="Helvetica"/>
          <w:color w:val="000000"/>
          <w:lang w:eastAsia="en-GB"/>
        </w:rPr>
        <w:t xml:space="preserve"> for his expertly researched tours of lesser known London suburbs: 2018 saw us in Chingford, and 2019 promises Merton and Morden.</w:t>
      </w:r>
    </w:p>
    <w:p w:rsidR="00BF6EAC" w:rsidRPr="008E26BB" w:rsidRDefault="00BF6EAC" w:rsidP="00BF6EAC">
      <w:pPr>
        <w:shd w:val="clear" w:color="auto" w:fill="FFFFFF"/>
        <w:spacing w:before="288" w:after="288" w:line="240" w:lineRule="auto"/>
        <w:textAlignment w:val="baseline"/>
        <w:rPr>
          <w:rFonts w:ascii="Helvetica" w:eastAsia="Times New Roman" w:hAnsi="Helvetica" w:cs="Helvetica"/>
          <w:color w:val="000000"/>
          <w:lang w:eastAsia="en-GB"/>
        </w:rPr>
      </w:pPr>
      <w:r w:rsidRPr="008E26BB">
        <w:rPr>
          <w:rFonts w:ascii="Helvetica" w:eastAsia="Times New Roman" w:hAnsi="Helvetica" w:cs="Helvetica"/>
          <w:color w:val="000000"/>
          <w:lang w:eastAsia="en-GB"/>
        </w:rPr>
        <w:t xml:space="preserve">In 2018 we welcomed many new event leaders to the programme. Not including lecturers, nine of our event leaders this year were new volunteers. I’m assured that all enjoyed the experience and, after a short rest, </w:t>
      </w:r>
      <w:proofErr w:type="gramStart"/>
      <w:r w:rsidRPr="008E26BB">
        <w:rPr>
          <w:rFonts w:ascii="Helvetica" w:eastAsia="Times New Roman" w:hAnsi="Helvetica" w:cs="Helvetica"/>
          <w:color w:val="000000"/>
          <w:lang w:eastAsia="en-GB"/>
        </w:rPr>
        <w:t>are</w:t>
      </w:r>
      <w:proofErr w:type="gramEnd"/>
      <w:r w:rsidRPr="008E26BB">
        <w:rPr>
          <w:rFonts w:ascii="Helvetica" w:eastAsia="Times New Roman" w:hAnsi="Helvetica" w:cs="Helvetica"/>
          <w:color w:val="000000"/>
          <w:lang w:eastAsia="en-GB"/>
        </w:rPr>
        <w:t xml:space="preserve"> happy to organise more C20 events.  Perhaps you also have the germ of an event in mind? If so please get in touch. We can advise and find volunteers to help either with research or admin.</w:t>
      </w:r>
    </w:p>
    <w:p w:rsidR="00BF6EAC" w:rsidRPr="008E26BB" w:rsidRDefault="00BF6EAC" w:rsidP="00BF6EAC">
      <w:pPr>
        <w:shd w:val="clear" w:color="auto" w:fill="FFFFFF"/>
        <w:spacing w:before="288" w:after="288" w:line="240" w:lineRule="auto"/>
        <w:textAlignment w:val="baseline"/>
        <w:rPr>
          <w:rFonts w:ascii="Helvetica" w:eastAsia="Times New Roman" w:hAnsi="Helvetica" w:cs="Helvetica"/>
          <w:color w:val="000000"/>
          <w:lang w:eastAsia="en-GB"/>
        </w:rPr>
      </w:pPr>
      <w:r w:rsidRPr="008E26BB">
        <w:rPr>
          <w:rFonts w:ascii="Helvetica" w:eastAsia="Times New Roman" w:hAnsi="Helvetica" w:cs="Helvetica"/>
          <w:color w:val="000000"/>
          <w:lang w:eastAsia="en-GB"/>
        </w:rPr>
        <w:t xml:space="preserve">I would like to thank all those event leaders I haven’t mentioned and also those who write up the events, either for the magazine or the website. This adds to the C20 archive which can </w:t>
      </w:r>
      <w:r w:rsidRPr="008E26BB">
        <w:rPr>
          <w:rFonts w:ascii="Helvetica" w:eastAsia="Times New Roman" w:hAnsi="Helvetica" w:cs="Helvetica"/>
          <w:color w:val="000000"/>
          <w:lang w:eastAsia="en-GB"/>
        </w:rPr>
        <w:lastRenderedPageBreak/>
        <w:t xml:space="preserve">be used for research for future events, and often allows those unable to attend to repeat the event for </w:t>
      </w:r>
      <w:proofErr w:type="gramStart"/>
      <w:r w:rsidRPr="008E26BB">
        <w:rPr>
          <w:rFonts w:ascii="Helvetica" w:eastAsia="Times New Roman" w:hAnsi="Helvetica" w:cs="Helvetica"/>
          <w:color w:val="000000"/>
          <w:lang w:eastAsia="en-GB"/>
        </w:rPr>
        <w:t>themselves</w:t>
      </w:r>
      <w:proofErr w:type="gramEnd"/>
      <w:r w:rsidRPr="008E26BB">
        <w:rPr>
          <w:rFonts w:ascii="Helvetica" w:eastAsia="Times New Roman" w:hAnsi="Helvetica" w:cs="Helvetica"/>
          <w:color w:val="000000"/>
          <w:lang w:eastAsia="en-GB"/>
        </w:rPr>
        <w:t>.</w:t>
      </w:r>
    </w:p>
    <w:p w:rsidR="00BF6EAC" w:rsidRPr="008E26BB" w:rsidRDefault="00BF6EAC" w:rsidP="00BF6EAC">
      <w:pPr>
        <w:shd w:val="clear" w:color="auto" w:fill="FFFFFF"/>
        <w:spacing w:before="288" w:after="288" w:line="240" w:lineRule="auto"/>
        <w:textAlignment w:val="baseline"/>
        <w:rPr>
          <w:rFonts w:ascii="Helvetica" w:eastAsia="Times New Roman" w:hAnsi="Helvetica" w:cs="Helvetica"/>
          <w:color w:val="000000"/>
          <w:lang w:eastAsia="en-GB"/>
        </w:rPr>
      </w:pPr>
      <w:r w:rsidRPr="008E26BB">
        <w:rPr>
          <w:rFonts w:ascii="Helvetica" w:eastAsia="Times New Roman" w:hAnsi="Helvetica" w:cs="Helvetica"/>
          <w:color w:val="000000"/>
          <w:lang w:eastAsia="en-GB"/>
        </w:rPr>
        <w:t>Again, I’d like to emphasize that the events programme is run by members, for members.  Without the commitment and enthusiasm of fellow C20 members we wouldn’t be able to put together such a varied, exciting and informative programme and could not continue to fund our casework or to campaign to protect buildings of the 20th and, going forward, the 21st century.  Our events programme aims to be wide-ranging and diverse, to appeal to new members just beginning to explore an interest in c20 architecture and design, as well as providing something new for longstanding c20 ‘</w:t>
      </w:r>
      <w:proofErr w:type="spellStart"/>
      <w:r w:rsidRPr="008E26BB">
        <w:rPr>
          <w:rFonts w:ascii="Helvetica" w:eastAsia="Times New Roman" w:hAnsi="Helvetica" w:cs="Helvetica"/>
          <w:color w:val="000000"/>
          <w:lang w:eastAsia="en-GB"/>
        </w:rPr>
        <w:t>eventeers</w:t>
      </w:r>
      <w:proofErr w:type="spellEnd"/>
      <w:r w:rsidRPr="008E26BB">
        <w:rPr>
          <w:rFonts w:ascii="Helvetica" w:eastAsia="Times New Roman" w:hAnsi="Helvetica" w:cs="Helvetica"/>
          <w:color w:val="000000"/>
          <w:lang w:eastAsia="en-GB"/>
        </w:rPr>
        <w:t>’.  If you haven’t yet been on a C20 event please join us in 2019.</w:t>
      </w:r>
    </w:p>
    <w:p w:rsidR="00BF6EAC" w:rsidRPr="008E26BB" w:rsidRDefault="00BF6EAC" w:rsidP="00BF6EAC">
      <w:pPr>
        <w:shd w:val="clear" w:color="auto" w:fill="FFFFFF"/>
        <w:spacing w:before="288" w:after="288" w:line="240" w:lineRule="auto"/>
        <w:textAlignment w:val="baseline"/>
        <w:rPr>
          <w:rFonts w:ascii="Helvetica" w:eastAsia="Times New Roman" w:hAnsi="Helvetica" w:cs="Helvetica"/>
          <w:color w:val="000000"/>
          <w:lang w:eastAsia="en-GB"/>
        </w:rPr>
      </w:pPr>
      <w:r w:rsidRPr="008E26BB">
        <w:rPr>
          <w:rFonts w:ascii="Helvetica" w:eastAsia="Times New Roman" w:hAnsi="Helvetica" w:cs="Helvetica"/>
          <w:color w:val="000000"/>
          <w:lang w:eastAsia="en-GB"/>
        </w:rPr>
        <w:t>Cela Selley</w:t>
      </w:r>
      <w:r w:rsidRPr="008E26BB">
        <w:rPr>
          <w:rFonts w:ascii="Helvetica" w:eastAsia="Times New Roman" w:hAnsi="Helvetica" w:cs="Helvetica"/>
          <w:color w:val="000000"/>
          <w:lang w:eastAsia="en-GB"/>
        </w:rPr>
        <w:br/>
        <w:t>C20 Trustee and Honorary Events Secretary</w:t>
      </w:r>
    </w:p>
    <w:p w:rsidR="0046606C" w:rsidRDefault="0046606C"/>
    <w:sectPr w:rsidR="0046606C" w:rsidSect="00EF68CF">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Pr="00C25D02" w:rsidRDefault="00BF6EAC" w:rsidP="00EF68CF">
    <w:pPr>
      <w:pStyle w:val="Footer"/>
      <w:pBdr>
        <w:bottom w:val="single" w:sz="12" w:space="1" w:color="auto"/>
      </w:pBdr>
      <w:tabs>
        <w:tab w:val="clear" w:pos="9026"/>
        <w:tab w:val="right" w:pos="9356"/>
      </w:tabs>
      <w:ind w:right="-330"/>
      <w:rPr>
        <w:rFonts w:ascii="Helvetica" w:hAnsi="Helvetica" w:cs="Arial"/>
        <w:sz w:val="18"/>
        <w:szCs w:val="18"/>
      </w:rPr>
    </w:pPr>
  </w:p>
  <w:p w:rsidR="00EF68CF" w:rsidRPr="00C25D02" w:rsidRDefault="00BF6EAC" w:rsidP="00EF68CF">
    <w:pPr>
      <w:pStyle w:val="Footer"/>
      <w:tabs>
        <w:tab w:val="clear" w:pos="9026"/>
        <w:tab w:val="right" w:pos="9356"/>
      </w:tabs>
      <w:ind w:right="-330"/>
      <w:rPr>
        <w:rFonts w:ascii="Helvetica" w:hAnsi="Helvetica" w:cs="Arial"/>
        <w:sz w:val="18"/>
        <w:szCs w:val="18"/>
      </w:rPr>
    </w:pPr>
  </w:p>
  <w:p w:rsidR="00EF68CF" w:rsidRPr="00C25D02" w:rsidRDefault="00BF6EAC" w:rsidP="00EF68CF">
    <w:pPr>
      <w:pStyle w:val="Footer"/>
      <w:rPr>
        <w:rFonts w:ascii="Helvetica" w:hAnsi="Helvetica" w:cs="Arial"/>
        <w:sz w:val="18"/>
        <w:szCs w:val="18"/>
      </w:rPr>
    </w:pPr>
    <w:r w:rsidRPr="00C25D02">
      <w:rPr>
        <w:rFonts w:ascii="Helvetica" w:hAnsi="Helvetica" w:cs="Arial"/>
        <w:sz w:val="18"/>
        <w:szCs w:val="18"/>
      </w:rPr>
      <w:t xml:space="preserve">Company limited by guarantee registered in England no 05330664 </w:t>
    </w:r>
    <w:r w:rsidRPr="00C25D02">
      <w:rPr>
        <w:rFonts w:ascii="Helvetica" w:hAnsi="Helvetica" w:cs="Arial"/>
        <w:sz w:val="18"/>
        <w:szCs w:val="18"/>
      </w:rPr>
      <w:tab/>
      <w:t>Registered Charity no 1110244</w:t>
    </w:r>
    <w:r w:rsidRPr="00C25D02">
      <w:rPr>
        <w:rFonts w:ascii="Helvetica" w:hAnsi="Helvetica" w:cs="Arial"/>
        <w:sz w:val="18"/>
        <w:szCs w:val="18"/>
      </w:rPr>
      <w:tab/>
    </w:r>
  </w:p>
  <w:p w:rsidR="00EF68CF" w:rsidRPr="00C25D02" w:rsidRDefault="00BF6EAC" w:rsidP="00EF68CF">
    <w:pPr>
      <w:pStyle w:val="Footer"/>
      <w:rPr>
        <w:rFonts w:ascii="Helvetica" w:hAnsi="Helvetica" w:cs="Arial"/>
        <w:sz w:val="18"/>
        <w:szCs w:val="18"/>
      </w:rPr>
    </w:pPr>
    <w:r w:rsidRPr="00C25D02">
      <w:rPr>
        <w:rFonts w:ascii="Helvetica" w:hAnsi="Helvetica" w:cs="Arial"/>
        <w:sz w:val="18"/>
        <w:szCs w:val="18"/>
      </w:rPr>
      <w:t xml:space="preserve">Registered office: 70 Cowcross Street, London EC1M 6EJ </w:t>
    </w:r>
  </w:p>
  <w:p w:rsidR="00EF68CF" w:rsidRPr="00074B41" w:rsidRDefault="00BF6EAC">
    <w:pPr>
      <w:pStyle w:val="Footer"/>
      <w:rPr>
        <w:rFonts w:ascii="Arial" w:hAnsi="Arial" w:cs="Arial"/>
        <w:sz w:val="18"/>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Pr="00C25D02" w:rsidRDefault="00BF6EAC" w:rsidP="00EF68CF">
    <w:pPr>
      <w:pBdr>
        <w:bottom w:val="single" w:sz="12" w:space="1" w:color="auto"/>
      </w:pBdr>
      <w:spacing w:after="0"/>
      <w:jc w:val="center"/>
      <w:rPr>
        <w:rFonts w:ascii="Helvetica" w:hAnsi="Helvetica" w:cs="Arial"/>
        <w:b/>
        <w:sz w:val="20"/>
        <w:szCs w:val="20"/>
      </w:rPr>
    </w:pPr>
    <w:r w:rsidRPr="00C25D02">
      <w:rPr>
        <w:rFonts w:ascii="Helvetica" w:hAnsi="Helvetica" w:cs="Arial"/>
        <w:b/>
        <w:sz w:val="20"/>
        <w:szCs w:val="20"/>
      </w:rPr>
      <w:t>The Twentieth Century Society</w:t>
    </w:r>
  </w:p>
  <w:p w:rsidR="00EF68CF" w:rsidRPr="00C25D02" w:rsidRDefault="00BF6EAC" w:rsidP="00EF68CF">
    <w:pPr>
      <w:pBdr>
        <w:bottom w:val="single" w:sz="12" w:space="1" w:color="auto"/>
      </w:pBdr>
      <w:spacing w:after="0"/>
      <w:jc w:val="center"/>
      <w:rPr>
        <w:rFonts w:ascii="Helvetica" w:hAnsi="Helvetica" w:cs="Arial"/>
        <w:b/>
        <w:sz w:val="16"/>
        <w:szCs w:val="16"/>
      </w:rPr>
    </w:pPr>
  </w:p>
  <w:p w:rsidR="00EF68CF" w:rsidRPr="00C25D02" w:rsidRDefault="00BF6EAC">
    <w:pPr>
      <w:pStyle w:val="Header"/>
      <w:rPr>
        <w:rFonts w:ascii="Helvetica" w:hAnsi="Helvetica" w:cs="Arial"/>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jBBTsKXBhSnSg0thCRDPc/i3XUo=" w:salt="s7pZgNIwAAVNExZFN85YKQ=="/>
  <w:defaultTabStop w:val="720"/>
  <w:characterSpacingControl w:val="doNotCompress"/>
  <w:compat/>
  <w:rsids>
    <w:rsidRoot w:val="00BF6EAC"/>
    <w:rsid w:val="00400985"/>
    <w:rsid w:val="0046606C"/>
    <w:rsid w:val="00BF6E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EAC"/>
  </w:style>
  <w:style w:type="paragraph" w:styleId="Footer">
    <w:name w:val="footer"/>
    <w:basedOn w:val="Normal"/>
    <w:link w:val="FooterChar"/>
    <w:uiPriority w:val="99"/>
    <w:unhideWhenUsed/>
    <w:rsid w:val="00BF6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E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0society.org.uk/regional-groups/" TargetMode="External"/><Relationship Id="rId5" Type="http://schemas.openxmlformats.org/officeDocument/2006/relationships/hyperlink" Target="https://c20society.org.uk/botm/all-saints-church-crewe-cheshire/" TargetMode="External"/><Relationship Id="rId10" Type="http://schemas.openxmlformats.org/officeDocument/2006/relationships/theme" Target="theme/theme1.xml"/><Relationship Id="rId4" Type="http://schemas.openxmlformats.org/officeDocument/2006/relationships/hyperlink" Target="https://c20society.org.uk/publications/20th-century-architec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3854</Characters>
  <Application>Microsoft Office Word</Application>
  <DocSecurity>8</DocSecurity>
  <Lines>32</Lines>
  <Paragraphs>9</Paragraphs>
  <ScaleCrop>false</ScaleCrop>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Lane</dc:creator>
  <cp:lastModifiedBy>Julia Lane</cp:lastModifiedBy>
  <cp:revision>1</cp:revision>
  <dcterms:created xsi:type="dcterms:W3CDTF">2019-06-05T08:29:00Z</dcterms:created>
  <dcterms:modified xsi:type="dcterms:W3CDTF">2019-06-05T08:30:00Z</dcterms:modified>
</cp:coreProperties>
</file>